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8842" w14:textId="77777777" w:rsidR="000F132F" w:rsidRDefault="00187352" w:rsidP="00187352">
      <w:pPr>
        <w:jc w:val="center"/>
      </w:pPr>
      <w:r>
        <w:rPr>
          <w:noProof/>
        </w:rPr>
        <w:drawing>
          <wp:inline distT="0" distB="0" distL="0" distR="0" wp14:anchorId="33245DEE" wp14:editId="636AFDDF">
            <wp:extent cx="2071688" cy="822660"/>
            <wp:effectExtent l="0" t="0" r="5080" b="0"/>
            <wp:docPr id="19045615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561528" name="Picture 19045615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492" cy="82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A8180" w14:textId="77777777" w:rsidR="00F07849" w:rsidRDefault="00F07849" w:rsidP="00A0534C"/>
    <w:p w14:paraId="560A65AA" w14:textId="1A46C48D" w:rsidR="00187352" w:rsidRDefault="00696FEC" w:rsidP="00187352">
      <w:pPr>
        <w:jc w:val="center"/>
      </w:pPr>
      <w:r>
        <w:t>Learning Outcomes Template</w:t>
      </w:r>
    </w:p>
    <w:tbl>
      <w:tblPr>
        <w:tblStyle w:val="TableGrid"/>
        <w:tblpPr w:leftFromText="180" w:rightFromText="180" w:vertAnchor="text" w:horzAnchor="page" w:tblpX="1170" w:tblpY="326"/>
        <w:tblW w:w="13514" w:type="dxa"/>
        <w:tblLayout w:type="fixed"/>
        <w:tblLook w:val="04A0" w:firstRow="1" w:lastRow="0" w:firstColumn="1" w:lastColumn="0" w:noHBand="0" w:noVBand="1"/>
      </w:tblPr>
      <w:tblGrid>
        <w:gridCol w:w="1135"/>
        <w:gridCol w:w="12379"/>
      </w:tblGrid>
      <w:tr w:rsidR="00CC2D67" w:rsidRPr="00C12524" w14:paraId="4C740690" w14:textId="77777777" w:rsidTr="00D57D96">
        <w:trPr>
          <w:trHeight w:val="569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FDFB35B" w14:textId="77777777" w:rsidR="00CC2D67" w:rsidRPr="00C12524" w:rsidRDefault="00CC2D67" w:rsidP="00CC2D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F0803A" w14:textId="77777777" w:rsidR="00CC2D67" w:rsidRPr="00C12524" w:rsidRDefault="00CC2D67" w:rsidP="00CC2D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Activity </w:t>
            </w:r>
            <w:r w:rsidRPr="00C12524">
              <w:rPr>
                <w:b/>
                <w:bCs/>
                <w:sz w:val="24"/>
                <w:szCs w:val="24"/>
              </w:rPr>
              <w:t>Ti</w:t>
            </w:r>
            <w:r>
              <w:rPr>
                <w:b/>
                <w:bCs/>
                <w:sz w:val="24"/>
                <w:szCs w:val="24"/>
              </w:rPr>
              <w:t>tle:</w:t>
            </w:r>
            <w:r w:rsidRPr="00C1252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C43C7" w:rsidRPr="00C12524" w14:paraId="7F7DD90F" w14:textId="77777777" w:rsidTr="00D57D96">
        <w:trPr>
          <w:cantSplit/>
          <w:trHeight w:val="1134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E73EE2B" w14:textId="71708489" w:rsidR="003C43C7" w:rsidRPr="003C43C7" w:rsidRDefault="003C43C7" w:rsidP="003C43C7">
            <w:pPr>
              <w:pStyle w:val="Vertical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Instruction and </w:t>
            </w:r>
            <w:r w:rsidRPr="00536316">
              <w:rPr>
                <w:b/>
                <w:bCs/>
                <w:sz w:val="28"/>
              </w:rPr>
              <w:t>Exempl</w:t>
            </w:r>
            <w:r>
              <w:rPr>
                <w:b/>
                <w:bCs/>
                <w:sz w:val="28"/>
              </w:rPr>
              <w:t xml:space="preserve">ar  </w:t>
            </w:r>
          </w:p>
          <w:p w14:paraId="3A122B03" w14:textId="3084B58C" w:rsidR="003C43C7" w:rsidRPr="00C12524" w:rsidRDefault="003C43C7" w:rsidP="009310C4">
            <w:pPr>
              <w:pStyle w:val="Vertical"/>
              <w:jc w:val="center"/>
              <w:rPr>
                <w:b/>
                <w:bCs/>
                <w:sz w:val="24"/>
                <w:szCs w:val="24"/>
              </w:rPr>
            </w:pPr>
            <w:r w:rsidRPr="0061290E">
              <w:rPr>
                <w:szCs w:val="22"/>
              </w:rPr>
              <w:t xml:space="preserve">(Remove before </w:t>
            </w:r>
            <w:r w:rsidRPr="009545B2">
              <w:rPr>
                <w:szCs w:val="22"/>
              </w:rPr>
              <w:t>submission)</w:t>
            </w:r>
          </w:p>
        </w:tc>
        <w:tc>
          <w:tcPr>
            <w:tcW w:w="12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2B1E80" w14:textId="77777777" w:rsidR="003C43C7" w:rsidRDefault="003C43C7" w:rsidP="00CC2D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Activity Aim: </w:t>
            </w:r>
          </w:p>
          <w:p w14:paraId="6370006D" w14:textId="4120CF9A" w:rsidR="003C43C7" w:rsidRDefault="003C43C7" w:rsidP="00CC2D67">
            <w:pPr>
              <w:rPr>
                <w:color w:val="BFBFBF" w:themeColor="background1" w:themeShade="BF"/>
                <w:sz w:val="24"/>
                <w:szCs w:val="24"/>
              </w:rPr>
            </w:pPr>
            <w:r w:rsidRPr="00A0534C">
              <w:rPr>
                <w:color w:val="BFBFBF" w:themeColor="background1" w:themeShade="BF"/>
                <w:sz w:val="24"/>
                <w:szCs w:val="24"/>
              </w:rPr>
              <w:t>Write a brief, yet clear and concise statement that outlines the main objectives of the educational activity. This activity aim will be the first opportunity for participant engagement.</w:t>
            </w:r>
          </w:p>
          <w:p w14:paraId="30BB3FA5" w14:textId="77777777" w:rsidR="003C43C7" w:rsidRDefault="003C43C7" w:rsidP="00CC2D67">
            <w:pPr>
              <w:rPr>
                <w:color w:val="BFBFBF" w:themeColor="background1" w:themeShade="BF"/>
                <w:sz w:val="24"/>
                <w:szCs w:val="24"/>
              </w:rPr>
            </w:pPr>
          </w:p>
          <w:p w14:paraId="7E1B5DF0" w14:textId="0501CA51" w:rsidR="003C43C7" w:rsidRDefault="003C43C7" w:rsidP="00CC2D67">
            <w:pPr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Example:</w:t>
            </w:r>
          </w:p>
          <w:p w14:paraId="6608ED20" w14:textId="65BDED38" w:rsidR="003C43C7" w:rsidRPr="00F32679" w:rsidRDefault="003C43C7" w:rsidP="00CC2D67">
            <w:pPr>
              <w:rPr>
                <w:i/>
                <w:iCs/>
                <w:sz w:val="24"/>
                <w:szCs w:val="24"/>
              </w:rPr>
            </w:pPr>
            <w:r w:rsidRPr="00F32679">
              <w:rPr>
                <w:i/>
                <w:iCs/>
                <w:color w:val="BFBFBF" w:themeColor="background1" w:themeShade="BF"/>
                <w:sz w:val="24"/>
                <w:szCs w:val="24"/>
              </w:rPr>
              <w:t xml:space="preserve">Participants will be guided through </w:t>
            </w:r>
            <w:r>
              <w:rPr>
                <w:i/>
                <w:iCs/>
                <w:color w:val="BFBFBF" w:themeColor="background1" w:themeShade="BF"/>
                <w:sz w:val="24"/>
                <w:szCs w:val="24"/>
              </w:rPr>
              <w:t>interpreting blood pressure results and b</w:t>
            </w:r>
            <w:r w:rsidRPr="00F32679">
              <w:rPr>
                <w:i/>
                <w:iCs/>
                <w:color w:val="BFBFBF" w:themeColor="background1" w:themeShade="BF"/>
                <w:sz w:val="24"/>
                <w:szCs w:val="24"/>
              </w:rPr>
              <w:t>uilding a management plan fo</w:t>
            </w:r>
            <w:r>
              <w:rPr>
                <w:i/>
                <w:iCs/>
                <w:color w:val="BFBFBF" w:themeColor="background1" w:themeShade="BF"/>
                <w:sz w:val="24"/>
                <w:szCs w:val="24"/>
              </w:rPr>
              <w:t>r</w:t>
            </w:r>
            <w:r w:rsidRPr="00F32679">
              <w:rPr>
                <w:i/>
                <w:iCs/>
                <w:color w:val="BFBFBF" w:themeColor="background1" w:themeShade="BF"/>
                <w:sz w:val="24"/>
                <w:szCs w:val="24"/>
              </w:rPr>
              <w:t xml:space="preserve"> patients presenting with </w:t>
            </w:r>
            <w:r>
              <w:rPr>
                <w:i/>
                <w:iCs/>
                <w:color w:val="BFBFBF" w:themeColor="background1" w:themeShade="BF"/>
                <w:sz w:val="24"/>
                <w:szCs w:val="24"/>
              </w:rPr>
              <w:t xml:space="preserve">risk factors under the current Australian Heart Foundation Guidelines. </w:t>
            </w:r>
          </w:p>
        </w:tc>
      </w:tr>
      <w:tr w:rsidR="003C43C7" w:rsidRPr="00D11621" w14:paraId="54953996" w14:textId="77777777" w:rsidTr="00D57D96">
        <w:trPr>
          <w:cantSplit/>
          <w:trHeight w:val="1134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DE22528" w14:textId="10F7A918" w:rsidR="003C43C7" w:rsidRPr="00536316" w:rsidRDefault="003C43C7" w:rsidP="00CC2D67">
            <w:pPr>
              <w:pStyle w:val="Vertical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84E64" w14:textId="2D3882B1" w:rsidR="003C43C7" w:rsidRPr="00681922" w:rsidRDefault="003C43C7" w:rsidP="00CC2D67">
            <w:r>
              <w:t xml:space="preserve">Create </w:t>
            </w:r>
            <w:r w:rsidRPr="00D52D18">
              <w:rPr>
                <w:b/>
                <w:bCs/>
                <w:i/>
                <w:iCs/>
              </w:rPr>
              <w:t>at least</w:t>
            </w:r>
            <w:r>
              <w:t xml:space="preserve"> two learning outcomes for your activity. The more content included will require more learning outcomes to be </w:t>
            </w:r>
          </w:p>
          <w:p w14:paraId="283A16CD" w14:textId="642D027B" w:rsidR="003C43C7" w:rsidRPr="00681922" w:rsidRDefault="003C43C7" w:rsidP="00CC2D6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Instructions</w:t>
            </w:r>
            <w:r w:rsidRPr="00681922">
              <w:rPr>
                <w:color w:val="BFBFBF" w:themeColor="background1" w:themeShade="BF"/>
              </w:rPr>
              <w:t xml:space="preserve">: </w:t>
            </w:r>
          </w:p>
          <w:p w14:paraId="1BCC63A2" w14:textId="03E8AA41" w:rsidR="003C43C7" w:rsidRDefault="003C43C7" w:rsidP="00935E58">
            <w:pPr>
              <w:rPr>
                <w:color w:val="BFBFBF" w:themeColor="background1" w:themeShade="BF"/>
              </w:rPr>
            </w:pPr>
            <w:r w:rsidRPr="00935E58">
              <w:rPr>
                <w:color w:val="BFBFBF" w:themeColor="background1" w:themeShade="BF"/>
              </w:rPr>
              <w:t xml:space="preserve">Learning outcomes are designed to illustrate the specific knowledge, skills, and attitudes </w:t>
            </w:r>
            <w:r w:rsidR="00F64671">
              <w:rPr>
                <w:color w:val="BFBFBF" w:themeColor="background1" w:themeShade="BF"/>
              </w:rPr>
              <w:t>healthcare professionals</w:t>
            </w:r>
            <w:r w:rsidRPr="00935E58">
              <w:rPr>
                <w:color w:val="BFBFBF" w:themeColor="background1" w:themeShade="BF"/>
              </w:rPr>
              <w:t xml:space="preserve"> are expected to acquire because of their education or training.  Learning </w:t>
            </w:r>
            <w:r w:rsidR="00F64671">
              <w:rPr>
                <w:color w:val="BFBFBF" w:themeColor="background1" w:themeShade="BF"/>
              </w:rPr>
              <w:t>outcomes</w:t>
            </w:r>
            <w:r>
              <w:rPr>
                <w:color w:val="BFBFBF" w:themeColor="background1" w:themeShade="BF"/>
              </w:rPr>
              <w:t xml:space="preserve"> MUST directly relate and align to the needs assessment</w:t>
            </w:r>
            <w:r w:rsidR="00F64671">
              <w:rPr>
                <w:color w:val="BFBFBF" w:themeColor="background1" w:themeShade="BF"/>
              </w:rPr>
              <w:t xml:space="preserve"> provided</w:t>
            </w:r>
            <w:r>
              <w:rPr>
                <w:color w:val="BFBFBF" w:themeColor="background1" w:themeShade="BF"/>
              </w:rPr>
              <w:t>.</w:t>
            </w:r>
            <w:r w:rsidRPr="00935E58">
              <w:rPr>
                <w:color w:val="BFBFBF" w:themeColor="background1" w:themeShade="BF"/>
              </w:rPr>
              <w:t xml:space="preserve"> </w:t>
            </w:r>
          </w:p>
          <w:p w14:paraId="243735E3" w14:textId="77777777" w:rsidR="003C43C7" w:rsidRDefault="003C43C7" w:rsidP="00935E58">
            <w:pPr>
              <w:rPr>
                <w:color w:val="BFBFBF" w:themeColor="background1" w:themeShade="BF"/>
              </w:rPr>
            </w:pPr>
          </w:p>
          <w:p w14:paraId="10530A2B" w14:textId="477B1F8A" w:rsidR="003C43C7" w:rsidRDefault="003C43C7" w:rsidP="00935E58">
            <w:pPr>
              <w:rPr>
                <w:color w:val="BFBFBF" w:themeColor="background1" w:themeShade="BF"/>
              </w:rPr>
            </w:pPr>
            <w:r w:rsidRPr="00935E58">
              <w:rPr>
                <w:color w:val="BFBFBF" w:themeColor="background1" w:themeShade="BF"/>
              </w:rPr>
              <w:t xml:space="preserve">Learning outcomes will directly serve as a guide to the content development and assessment of any </w:t>
            </w:r>
            <w:r w:rsidR="00F64671">
              <w:rPr>
                <w:color w:val="BFBFBF" w:themeColor="background1" w:themeShade="BF"/>
              </w:rPr>
              <w:t xml:space="preserve">AMcpdS </w:t>
            </w:r>
            <w:r w:rsidRPr="00935E58">
              <w:rPr>
                <w:color w:val="BFBFBF" w:themeColor="background1" w:themeShade="BF"/>
              </w:rPr>
              <w:t xml:space="preserve">accredited activity, ensuring that educational activities are designed to meet the specific needs of </w:t>
            </w:r>
            <w:r w:rsidR="00F64671">
              <w:rPr>
                <w:color w:val="BFBFBF" w:themeColor="background1" w:themeShade="BF"/>
              </w:rPr>
              <w:t>healthcare professionals</w:t>
            </w:r>
            <w:r>
              <w:rPr>
                <w:color w:val="BFBFBF" w:themeColor="background1" w:themeShade="BF"/>
              </w:rPr>
              <w:t xml:space="preserve"> within their scope of practice</w:t>
            </w:r>
            <w:r w:rsidRPr="00935E58">
              <w:rPr>
                <w:color w:val="BFBFBF" w:themeColor="background1" w:themeShade="BF"/>
              </w:rPr>
              <w:t xml:space="preserve">. </w:t>
            </w:r>
          </w:p>
          <w:p w14:paraId="24A213CC" w14:textId="665A0954" w:rsidR="003C43C7" w:rsidRDefault="003C43C7" w:rsidP="00935E58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Learning outcomes also</w:t>
            </w:r>
            <w:r w:rsidRPr="00935E58">
              <w:rPr>
                <w:color w:val="BFBFBF" w:themeColor="background1" w:themeShade="BF"/>
              </w:rPr>
              <w:t xml:space="preserve"> provide a means for evaluating effectiveness of the content, design</w:t>
            </w:r>
            <w:r>
              <w:rPr>
                <w:color w:val="BFBFBF" w:themeColor="background1" w:themeShade="BF"/>
              </w:rPr>
              <w:t>,</w:t>
            </w:r>
            <w:r w:rsidRPr="00935E58">
              <w:rPr>
                <w:color w:val="BFBFBF" w:themeColor="background1" w:themeShade="BF"/>
              </w:rPr>
              <w:t xml:space="preserve"> and delivery of the educational activity. </w:t>
            </w:r>
          </w:p>
          <w:p w14:paraId="7F3E9E34" w14:textId="77777777" w:rsidR="003C43C7" w:rsidRDefault="003C43C7" w:rsidP="00935E58">
            <w:pPr>
              <w:rPr>
                <w:color w:val="BFBFBF" w:themeColor="background1" w:themeShade="BF"/>
              </w:rPr>
            </w:pPr>
          </w:p>
          <w:p w14:paraId="07AA3D12" w14:textId="19479017" w:rsidR="003C43C7" w:rsidRDefault="003C43C7" w:rsidP="00935E58">
            <w:pPr>
              <w:rPr>
                <w:color w:val="BFBFBF" w:themeColor="background1" w:themeShade="BF"/>
              </w:rPr>
            </w:pPr>
            <w:r w:rsidRPr="00935E58">
              <w:rPr>
                <w:color w:val="BFBFBF" w:themeColor="background1" w:themeShade="BF"/>
              </w:rPr>
              <w:t xml:space="preserve">Remember that </w:t>
            </w:r>
            <w:r>
              <w:rPr>
                <w:color w:val="BFBFBF" w:themeColor="background1" w:themeShade="BF"/>
              </w:rPr>
              <w:t>l</w:t>
            </w:r>
            <w:r w:rsidRPr="00935E58">
              <w:rPr>
                <w:color w:val="BFBFBF" w:themeColor="background1" w:themeShade="BF"/>
              </w:rPr>
              <w:t>earning outcomes for your activity should be built on the SMART principles of adult learning</w:t>
            </w:r>
            <w:r w:rsidR="00F64671">
              <w:rPr>
                <w:color w:val="BFBFBF" w:themeColor="background1" w:themeShade="BF"/>
              </w:rPr>
              <w:t xml:space="preserve"> (or equivalent)</w:t>
            </w:r>
            <w:r>
              <w:rPr>
                <w:color w:val="BFBFBF" w:themeColor="background1" w:themeShade="BF"/>
              </w:rPr>
              <w:t>:</w:t>
            </w:r>
          </w:p>
          <w:p w14:paraId="02D65E21" w14:textId="77777777" w:rsidR="003C43C7" w:rsidRDefault="003C43C7" w:rsidP="00935E58">
            <w:pPr>
              <w:rPr>
                <w:color w:val="BFBFBF" w:themeColor="background1" w:themeShade="BF"/>
              </w:rPr>
            </w:pPr>
            <w:r w:rsidRPr="00935E58">
              <w:rPr>
                <w:color w:val="BFBFBF" w:themeColor="background1" w:themeShade="BF"/>
              </w:rPr>
              <w:t xml:space="preserve">Specific, Measurable, Achievable, Relevant, Timebound. </w:t>
            </w:r>
          </w:p>
          <w:p w14:paraId="308A3116" w14:textId="77777777" w:rsidR="003C43C7" w:rsidRDefault="003C43C7" w:rsidP="00935E58">
            <w:pPr>
              <w:rPr>
                <w:color w:val="BFBFBF" w:themeColor="background1" w:themeShade="BF"/>
              </w:rPr>
            </w:pPr>
          </w:p>
          <w:p w14:paraId="032515DF" w14:textId="77777777" w:rsidR="003C43C7" w:rsidRDefault="003C43C7" w:rsidP="00935E58">
            <w:pPr>
              <w:rPr>
                <w:color w:val="BFBFBF" w:themeColor="background1" w:themeShade="BF"/>
              </w:rPr>
            </w:pPr>
            <w:r w:rsidRPr="00935E58">
              <w:rPr>
                <w:color w:val="BFBFBF" w:themeColor="background1" w:themeShade="BF"/>
              </w:rPr>
              <w:t xml:space="preserve">See below for some examples of how to write a compliant Learning Outcome: </w:t>
            </w:r>
          </w:p>
          <w:p w14:paraId="448978BC" w14:textId="77777777" w:rsidR="003C43C7" w:rsidRPr="00F32679" w:rsidRDefault="003C43C7" w:rsidP="002A516C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BFBFBF" w:themeColor="background1" w:themeShade="BF"/>
              </w:rPr>
            </w:pPr>
            <w:r w:rsidRPr="00F32679">
              <w:rPr>
                <w:i/>
                <w:iCs/>
                <w:color w:val="BFBFBF" w:themeColor="background1" w:themeShade="BF"/>
              </w:rPr>
              <w:lastRenderedPageBreak/>
              <w:t xml:space="preserve">Demonstrate how blood pressure is taken  </w:t>
            </w:r>
          </w:p>
          <w:p w14:paraId="4F3870CA" w14:textId="77777777" w:rsidR="003C43C7" w:rsidRPr="00F32679" w:rsidRDefault="003C43C7" w:rsidP="002A516C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BFBFBF" w:themeColor="background1" w:themeShade="BF"/>
              </w:rPr>
            </w:pPr>
            <w:r w:rsidRPr="00F32679">
              <w:rPr>
                <w:i/>
                <w:iCs/>
                <w:color w:val="BFBFBF" w:themeColor="background1" w:themeShade="BF"/>
              </w:rPr>
              <w:t xml:space="preserve">Identify a situation when blood pressure is required to be taken </w:t>
            </w:r>
          </w:p>
          <w:p w14:paraId="50E61205" w14:textId="77777777" w:rsidR="003C43C7" w:rsidRPr="00F32679" w:rsidRDefault="003C43C7" w:rsidP="002A516C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BFBFBF" w:themeColor="background1" w:themeShade="BF"/>
              </w:rPr>
            </w:pPr>
            <w:r w:rsidRPr="00F32679">
              <w:rPr>
                <w:i/>
                <w:iCs/>
                <w:color w:val="BFBFBF" w:themeColor="background1" w:themeShade="BF"/>
              </w:rPr>
              <w:t xml:space="preserve">Implement practice processes to increase recording of patients' risk factors for high blood pressure to align with current guidelines and best practice. </w:t>
            </w:r>
          </w:p>
          <w:p w14:paraId="4532EDBE" w14:textId="77777777" w:rsidR="003C43C7" w:rsidRDefault="003C43C7" w:rsidP="007017F5">
            <w:pPr>
              <w:rPr>
                <w:color w:val="BFBFBF" w:themeColor="background1" w:themeShade="BF"/>
              </w:rPr>
            </w:pPr>
          </w:p>
          <w:p w14:paraId="12049357" w14:textId="7C33C434" w:rsidR="003C43C7" w:rsidRPr="00681922" w:rsidRDefault="003C43C7" w:rsidP="00CC2D67">
            <w:pPr>
              <w:rPr>
                <w:color w:val="BFBFBF" w:themeColor="background1" w:themeShade="BF"/>
              </w:rPr>
            </w:pPr>
            <w:r w:rsidRPr="00935E58">
              <w:rPr>
                <w:color w:val="BFBFBF" w:themeColor="background1" w:themeShade="BF"/>
              </w:rPr>
              <w:t xml:space="preserve">Learning outcomes that cannot be measured include those that usually start with the following: understand, cover, gain knowledge, familiarise yourself, know, become aware of, realise. Try using measurable verbs as used in </w:t>
            </w:r>
            <w:hyperlink r:id="rId8" w:history="1">
              <w:r w:rsidRPr="0016141E">
                <w:rPr>
                  <w:rStyle w:val="Hyperlink"/>
                </w:rPr>
                <w:t>Blooms Taxonomy</w:t>
              </w:r>
            </w:hyperlink>
          </w:p>
        </w:tc>
      </w:tr>
      <w:tr w:rsidR="00F3090D" w:rsidRPr="00D11621" w14:paraId="156526CE" w14:textId="77777777" w:rsidTr="00CC2D67">
        <w:trPr>
          <w:cantSplit/>
          <w:trHeight w:val="113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CFB1EF3" w14:textId="77777777" w:rsidR="00F3090D" w:rsidRDefault="00F3090D" w:rsidP="004007AD">
            <w:pPr>
              <w:pStyle w:val="Vertical"/>
              <w:spacing w:after="24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F30F0" w14:textId="76E98886" w:rsidR="0076530C" w:rsidRDefault="00F3090D" w:rsidP="004007AD">
            <w:pPr>
              <w:spacing w:after="240"/>
            </w:pPr>
            <w:r>
              <w:t>Learning Outcome 1.</w:t>
            </w:r>
          </w:p>
        </w:tc>
      </w:tr>
      <w:tr w:rsidR="0032031A" w:rsidRPr="00D11621" w14:paraId="63338BC1" w14:textId="77777777" w:rsidTr="00CC2D67">
        <w:trPr>
          <w:cantSplit/>
          <w:trHeight w:val="113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3371035" w14:textId="77777777" w:rsidR="0032031A" w:rsidRDefault="0032031A" w:rsidP="004007AD">
            <w:pPr>
              <w:pStyle w:val="Vertical"/>
              <w:spacing w:after="24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59074" w14:textId="33D92657" w:rsidR="0032031A" w:rsidRDefault="0032031A" w:rsidP="004007AD">
            <w:pPr>
              <w:spacing w:after="240"/>
            </w:pPr>
            <w:r>
              <w:t>Learning Outcome 2.</w:t>
            </w:r>
          </w:p>
        </w:tc>
      </w:tr>
      <w:tr w:rsidR="0032031A" w:rsidRPr="00D11621" w14:paraId="27CAD4CE" w14:textId="77777777" w:rsidTr="00CC2D67">
        <w:trPr>
          <w:cantSplit/>
          <w:trHeight w:val="113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40C6914" w14:textId="77777777" w:rsidR="0032031A" w:rsidRDefault="0032031A" w:rsidP="004007AD">
            <w:pPr>
              <w:pStyle w:val="Vertical"/>
              <w:spacing w:after="24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7FABC" w14:textId="5F1938C8" w:rsidR="0032031A" w:rsidRDefault="0032031A" w:rsidP="004007AD">
            <w:pPr>
              <w:spacing w:after="240"/>
            </w:pPr>
            <w:r>
              <w:t>Learning Outcome 3.</w:t>
            </w:r>
            <w:r w:rsidR="00F64671">
              <w:t xml:space="preserve"> (optional)</w:t>
            </w:r>
          </w:p>
        </w:tc>
      </w:tr>
      <w:tr w:rsidR="0032031A" w:rsidRPr="00D11621" w14:paraId="46873129" w14:textId="77777777" w:rsidTr="00CC2D67">
        <w:trPr>
          <w:cantSplit/>
          <w:trHeight w:val="113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F21C141" w14:textId="77777777" w:rsidR="0032031A" w:rsidRDefault="0032031A" w:rsidP="004007AD">
            <w:pPr>
              <w:pStyle w:val="Vertical"/>
              <w:spacing w:after="24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FA5C5" w14:textId="084ECB3C" w:rsidR="0032031A" w:rsidRDefault="0032031A" w:rsidP="004007AD">
            <w:pPr>
              <w:spacing w:after="240"/>
            </w:pPr>
            <w:r>
              <w:t>Learning Outcome 4.</w:t>
            </w:r>
            <w:r w:rsidR="00F64671">
              <w:t xml:space="preserve"> (optional)</w:t>
            </w:r>
          </w:p>
        </w:tc>
      </w:tr>
      <w:tr w:rsidR="0032031A" w:rsidRPr="00D11621" w14:paraId="41876C27" w14:textId="77777777" w:rsidTr="00CC2D67">
        <w:trPr>
          <w:cantSplit/>
          <w:trHeight w:val="113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CFA97B6" w14:textId="77777777" w:rsidR="0032031A" w:rsidRDefault="0032031A" w:rsidP="004007AD">
            <w:pPr>
              <w:pStyle w:val="Vertical"/>
              <w:spacing w:after="24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ACBC1" w14:textId="59CC2907" w:rsidR="0032031A" w:rsidRDefault="0032031A" w:rsidP="004007AD">
            <w:pPr>
              <w:spacing w:after="240"/>
            </w:pPr>
            <w:r>
              <w:t>Learning Outcome 5.</w:t>
            </w:r>
            <w:r w:rsidR="00F64671">
              <w:t xml:space="preserve"> (optional)</w:t>
            </w:r>
          </w:p>
        </w:tc>
      </w:tr>
      <w:tr w:rsidR="0032031A" w:rsidRPr="00D11621" w14:paraId="7FC57A97" w14:textId="77777777" w:rsidTr="00CC2D67">
        <w:trPr>
          <w:cantSplit/>
          <w:trHeight w:val="113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5EEAA4C" w14:textId="77777777" w:rsidR="0032031A" w:rsidRDefault="0032031A" w:rsidP="004007AD">
            <w:pPr>
              <w:pStyle w:val="Vertical"/>
              <w:spacing w:after="24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80C1C" w14:textId="6D00FBE3" w:rsidR="0032031A" w:rsidRDefault="0032031A" w:rsidP="004007AD">
            <w:pPr>
              <w:spacing w:after="240"/>
            </w:pPr>
            <w:r>
              <w:t>Learning Outcome 6.</w:t>
            </w:r>
            <w:r w:rsidR="00F64671">
              <w:t xml:space="preserve"> (optional)</w:t>
            </w:r>
          </w:p>
        </w:tc>
      </w:tr>
      <w:tr w:rsidR="0032031A" w:rsidRPr="00D11621" w14:paraId="46EBC843" w14:textId="77777777" w:rsidTr="00CC2D67">
        <w:trPr>
          <w:cantSplit/>
          <w:trHeight w:val="113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8D684CD" w14:textId="77777777" w:rsidR="0032031A" w:rsidRDefault="0032031A" w:rsidP="004007AD">
            <w:pPr>
              <w:pStyle w:val="Vertical"/>
              <w:spacing w:after="24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15A8D" w14:textId="536AC309" w:rsidR="0032031A" w:rsidRDefault="0032031A" w:rsidP="004007AD">
            <w:pPr>
              <w:spacing w:after="240"/>
            </w:pPr>
            <w:r>
              <w:t>Learning Outcome 7.</w:t>
            </w:r>
            <w:r w:rsidR="00F64671">
              <w:t xml:space="preserve"> (optional)</w:t>
            </w:r>
          </w:p>
        </w:tc>
      </w:tr>
      <w:tr w:rsidR="0032031A" w:rsidRPr="00D11621" w14:paraId="7C2C98EC" w14:textId="77777777" w:rsidTr="00CC2D67">
        <w:trPr>
          <w:cantSplit/>
          <w:trHeight w:val="113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6F9B69" w14:textId="77777777" w:rsidR="0032031A" w:rsidRDefault="0032031A" w:rsidP="004007AD">
            <w:pPr>
              <w:pStyle w:val="Vertical"/>
              <w:spacing w:after="24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9EE6C" w14:textId="12478247" w:rsidR="0032031A" w:rsidRDefault="0032031A" w:rsidP="004007AD">
            <w:pPr>
              <w:spacing w:after="240"/>
            </w:pPr>
            <w:r>
              <w:t>Learning Outcome 8.</w:t>
            </w:r>
            <w:r w:rsidR="00F64671">
              <w:t xml:space="preserve"> (optional)</w:t>
            </w:r>
          </w:p>
        </w:tc>
      </w:tr>
      <w:tr w:rsidR="0032031A" w:rsidRPr="00D11621" w14:paraId="00A4FECB" w14:textId="77777777" w:rsidTr="00CC2D67">
        <w:trPr>
          <w:cantSplit/>
          <w:trHeight w:val="113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793AD53" w14:textId="77777777" w:rsidR="0032031A" w:rsidRDefault="0032031A" w:rsidP="004007AD">
            <w:pPr>
              <w:pStyle w:val="Vertical"/>
              <w:spacing w:after="24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D2159" w14:textId="2DA6FA6C" w:rsidR="0032031A" w:rsidRDefault="0032031A" w:rsidP="004007AD">
            <w:pPr>
              <w:spacing w:after="240"/>
            </w:pPr>
            <w:r>
              <w:t>Learning Outcome 9.</w:t>
            </w:r>
            <w:r w:rsidR="00F64671">
              <w:t xml:space="preserve"> (optional)</w:t>
            </w:r>
          </w:p>
        </w:tc>
      </w:tr>
      <w:tr w:rsidR="0032031A" w:rsidRPr="00D11621" w14:paraId="28579FB9" w14:textId="77777777" w:rsidTr="00D52D18">
        <w:trPr>
          <w:cantSplit/>
          <w:trHeight w:val="391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7CFE7C7" w14:textId="77777777" w:rsidR="0032031A" w:rsidRDefault="0032031A" w:rsidP="004007AD">
            <w:pPr>
              <w:pStyle w:val="Vertical"/>
              <w:spacing w:after="24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FEDC3" w14:textId="72095542" w:rsidR="0032031A" w:rsidRDefault="0032031A" w:rsidP="004007AD">
            <w:pPr>
              <w:spacing w:after="240"/>
            </w:pPr>
            <w:r>
              <w:t>Learning Outcome 10.</w:t>
            </w:r>
            <w:r w:rsidR="00F64671">
              <w:t xml:space="preserve"> (optional)</w:t>
            </w:r>
          </w:p>
          <w:p w14:paraId="2DFB9A35" w14:textId="67E70B78" w:rsidR="004007AD" w:rsidRDefault="004007AD" w:rsidP="004007AD">
            <w:pPr>
              <w:spacing w:after="240"/>
            </w:pPr>
          </w:p>
        </w:tc>
      </w:tr>
    </w:tbl>
    <w:p w14:paraId="5671589E" w14:textId="77777777" w:rsidR="00F07849" w:rsidRDefault="00F07849" w:rsidP="00187352">
      <w:pPr>
        <w:jc w:val="center"/>
      </w:pPr>
    </w:p>
    <w:p w14:paraId="3F6F63FE" w14:textId="77777777" w:rsidR="00187352" w:rsidRDefault="00187352" w:rsidP="00ED7E0A"/>
    <w:sectPr w:rsidR="00187352" w:rsidSect="001873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7A22" w14:textId="77777777" w:rsidR="00AB0E92" w:rsidRDefault="00AB0E92" w:rsidP="00DA305E">
      <w:pPr>
        <w:spacing w:after="0" w:line="240" w:lineRule="auto"/>
      </w:pPr>
      <w:r>
        <w:separator/>
      </w:r>
    </w:p>
  </w:endnote>
  <w:endnote w:type="continuationSeparator" w:id="0">
    <w:p w14:paraId="32AEE8CD" w14:textId="77777777" w:rsidR="00AB0E92" w:rsidRDefault="00AB0E92" w:rsidP="00DA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F6A4" w14:textId="77777777" w:rsidR="00D04D9C" w:rsidRDefault="00D04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ED68" w14:textId="03BFA712" w:rsidR="00D04D9C" w:rsidRDefault="00D04D9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79101D" wp14:editId="416C19AD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A9234" w14:textId="4A1B382A" w:rsidR="00D04D9C" w:rsidRDefault="00D04D9C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learning outcomes Template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Not to be replicated. Intended fo</w:t>
                                </w:r>
                                <w:r w:rsidR="003A6CD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 internal use for AMcpdS applications only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79101D" id="Group 57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FDA9234" w14:textId="4A1B382A" w:rsidR="00D04D9C" w:rsidRDefault="00D04D9C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learning outcomes Template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Not to be replicated. Intended fo</w:t>
                          </w:r>
                          <w:r w:rsidR="003A6CD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r internal use for AMcpdS applications only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5DC9" w14:textId="77777777" w:rsidR="00D04D9C" w:rsidRDefault="00D04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7DE1" w14:textId="77777777" w:rsidR="00AB0E92" w:rsidRDefault="00AB0E92" w:rsidP="00DA305E">
      <w:pPr>
        <w:spacing w:after="0" w:line="240" w:lineRule="auto"/>
      </w:pPr>
      <w:r>
        <w:separator/>
      </w:r>
    </w:p>
  </w:footnote>
  <w:footnote w:type="continuationSeparator" w:id="0">
    <w:p w14:paraId="19E3C70A" w14:textId="77777777" w:rsidR="00AB0E92" w:rsidRDefault="00AB0E92" w:rsidP="00DA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FFE0" w14:textId="77777777" w:rsidR="00D04D9C" w:rsidRDefault="00D04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BE06" w14:textId="77777777" w:rsidR="00D04D9C" w:rsidRDefault="00D04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0B41" w14:textId="77777777" w:rsidR="00D04D9C" w:rsidRDefault="00D04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05C44"/>
    <w:multiLevelType w:val="hybridMultilevel"/>
    <w:tmpl w:val="EF9A8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743E7"/>
    <w:multiLevelType w:val="hybridMultilevel"/>
    <w:tmpl w:val="79EA70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4091726">
    <w:abstractNumId w:val="1"/>
  </w:num>
  <w:num w:numId="2" w16cid:durableId="24504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52"/>
    <w:rsid w:val="00003CE3"/>
    <w:rsid w:val="0005294A"/>
    <w:rsid w:val="00071106"/>
    <w:rsid w:val="00081F6C"/>
    <w:rsid w:val="0008681F"/>
    <w:rsid w:val="000D790E"/>
    <w:rsid w:val="000E661E"/>
    <w:rsid w:val="000F132F"/>
    <w:rsid w:val="000F1AB8"/>
    <w:rsid w:val="00120403"/>
    <w:rsid w:val="00160F14"/>
    <w:rsid w:val="0016141E"/>
    <w:rsid w:val="00187352"/>
    <w:rsid w:val="001A0180"/>
    <w:rsid w:val="001A28D5"/>
    <w:rsid w:val="001C7DEB"/>
    <w:rsid w:val="0020145C"/>
    <w:rsid w:val="0020671E"/>
    <w:rsid w:val="002516E8"/>
    <w:rsid w:val="00276824"/>
    <w:rsid w:val="002A516C"/>
    <w:rsid w:val="002D6E86"/>
    <w:rsid w:val="002F23FF"/>
    <w:rsid w:val="00312ED5"/>
    <w:rsid w:val="0032031A"/>
    <w:rsid w:val="00331624"/>
    <w:rsid w:val="00331F2D"/>
    <w:rsid w:val="00357D24"/>
    <w:rsid w:val="00375842"/>
    <w:rsid w:val="0039403F"/>
    <w:rsid w:val="003A6CDD"/>
    <w:rsid w:val="003C1F01"/>
    <w:rsid w:val="003C43C7"/>
    <w:rsid w:val="003D457B"/>
    <w:rsid w:val="003E59CA"/>
    <w:rsid w:val="004007AD"/>
    <w:rsid w:val="00455D64"/>
    <w:rsid w:val="0047479E"/>
    <w:rsid w:val="004C3F53"/>
    <w:rsid w:val="004E2DA1"/>
    <w:rsid w:val="004F0E2F"/>
    <w:rsid w:val="004F4B91"/>
    <w:rsid w:val="00531DA8"/>
    <w:rsid w:val="0053345D"/>
    <w:rsid w:val="00536316"/>
    <w:rsid w:val="00544B35"/>
    <w:rsid w:val="00550A60"/>
    <w:rsid w:val="00552A0D"/>
    <w:rsid w:val="00552F0C"/>
    <w:rsid w:val="005C0205"/>
    <w:rsid w:val="00612641"/>
    <w:rsid w:val="0061290E"/>
    <w:rsid w:val="00667E9F"/>
    <w:rsid w:val="00681922"/>
    <w:rsid w:val="0068483C"/>
    <w:rsid w:val="00696FEC"/>
    <w:rsid w:val="006A4B0D"/>
    <w:rsid w:val="006D3985"/>
    <w:rsid w:val="006E482F"/>
    <w:rsid w:val="00700713"/>
    <w:rsid w:val="007017F5"/>
    <w:rsid w:val="0072657E"/>
    <w:rsid w:val="007508D5"/>
    <w:rsid w:val="0076530C"/>
    <w:rsid w:val="00797789"/>
    <w:rsid w:val="007A3EA5"/>
    <w:rsid w:val="007A59E9"/>
    <w:rsid w:val="007A5FFB"/>
    <w:rsid w:val="007A77B7"/>
    <w:rsid w:val="007C5F43"/>
    <w:rsid w:val="00846C42"/>
    <w:rsid w:val="008501D1"/>
    <w:rsid w:val="00870E25"/>
    <w:rsid w:val="00884D1F"/>
    <w:rsid w:val="00895676"/>
    <w:rsid w:val="008F4DA3"/>
    <w:rsid w:val="00903CB7"/>
    <w:rsid w:val="00935E58"/>
    <w:rsid w:val="009545B2"/>
    <w:rsid w:val="00956E91"/>
    <w:rsid w:val="0096121E"/>
    <w:rsid w:val="00983EE4"/>
    <w:rsid w:val="009C18A6"/>
    <w:rsid w:val="00A01505"/>
    <w:rsid w:val="00A0534C"/>
    <w:rsid w:val="00A1550F"/>
    <w:rsid w:val="00A5321C"/>
    <w:rsid w:val="00A6670D"/>
    <w:rsid w:val="00A76137"/>
    <w:rsid w:val="00A863A8"/>
    <w:rsid w:val="00AB0E92"/>
    <w:rsid w:val="00AF5D9F"/>
    <w:rsid w:val="00B079F0"/>
    <w:rsid w:val="00B27724"/>
    <w:rsid w:val="00B50F37"/>
    <w:rsid w:val="00B60852"/>
    <w:rsid w:val="00B93A1C"/>
    <w:rsid w:val="00B95324"/>
    <w:rsid w:val="00B97A6D"/>
    <w:rsid w:val="00BA0E0F"/>
    <w:rsid w:val="00BA3D97"/>
    <w:rsid w:val="00C12524"/>
    <w:rsid w:val="00C7787D"/>
    <w:rsid w:val="00C83ACE"/>
    <w:rsid w:val="00CA6869"/>
    <w:rsid w:val="00CC2D67"/>
    <w:rsid w:val="00CD59D4"/>
    <w:rsid w:val="00CD5B3D"/>
    <w:rsid w:val="00CE241A"/>
    <w:rsid w:val="00CF4373"/>
    <w:rsid w:val="00D016D3"/>
    <w:rsid w:val="00D01B14"/>
    <w:rsid w:val="00D04D9C"/>
    <w:rsid w:val="00D11621"/>
    <w:rsid w:val="00D52D18"/>
    <w:rsid w:val="00D57D96"/>
    <w:rsid w:val="00D65009"/>
    <w:rsid w:val="00D972F1"/>
    <w:rsid w:val="00DA0037"/>
    <w:rsid w:val="00DA305E"/>
    <w:rsid w:val="00DC34FB"/>
    <w:rsid w:val="00DD7A71"/>
    <w:rsid w:val="00DE09C8"/>
    <w:rsid w:val="00DE7DAB"/>
    <w:rsid w:val="00E454BA"/>
    <w:rsid w:val="00E815F8"/>
    <w:rsid w:val="00E875C7"/>
    <w:rsid w:val="00EC7757"/>
    <w:rsid w:val="00ED7E0A"/>
    <w:rsid w:val="00EF6265"/>
    <w:rsid w:val="00F07849"/>
    <w:rsid w:val="00F3090D"/>
    <w:rsid w:val="00F32220"/>
    <w:rsid w:val="00F32679"/>
    <w:rsid w:val="00F35870"/>
    <w:rsid w:val="00F36081"/>
    <w:rsid w:val="00F570FD"/>
    <w:rsid w:val="00F61D51"/>
    <w:rsid w:val="00F64671"/>
    <w:rsid w:val="00FA0FD7"/>
    <w:rsid w:val="00FB5115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62D19"/>
  <w15:chartTrackingRefBased/>
  <w15:docId w15:val="{C0131944-94A1-4F64-B4F0-B6CA197D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AU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E0A"/>
    <w:pPr>
      <w:ind w:left="720"/>
      <w:contextualSpacing/>
    </w:pPr>
  </w:style>
  <w:style w:type="paragraph" w:customStyle="1" w:styleId="Vertical">
    <w:name w:val="Vertical"/>
    <w:basedOn w:val="Normal"/>
    <w:link w:val="VerticalChar"/>
    <w:qFormat/>
    <w:rsid w:val="002F23F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A305E"/>
    <w:pPr>
      <w:spacing w:after="0" w:line="240" w:lineRule="auto"/>
    </w:pPr>
    <w:rPr>
      <w:sz w:val="20"/>
      <w:szCs w:val="25"/>
    </w:rPr>
  </w:style>
  <w:style w:type="character" w:customStyle="1" w:styleId="VerticalChar">
    <w:name w:val="Vertical Char"/>
    <w:basedOn w:val="DefaultParagraphFont"/>
    <w:link w:val="Vertical"/>
    <w:rsid w:val="002F23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05E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A305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84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D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321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2772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04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C"/>
  </w:style>
  <w:style w:type="paragraph" w:styleId="Footer">
    <w:name w:val="footer"/>
    <w:basedOn w:val="Normal"/>
    <w:link w:val="FooterChar"/>
    <w:uiPriority w:val="99"/>
    <w:unhideWhenUsed/>
    <w:rsid w:val="00D04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t.vanderbilt.edu/guides-sub-pages/blooms-taxonom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Template</dc:title>
  <dc:subject>Not to be replicated. Intended for internal use for AMcpdS applications only</dc:subject>
  <dc:creator>Rachel White</dc:creator>
  <cp:keywords/>
  <dc:description/>
  <cp:lastModifiedBy>Rachel White</cp:lastModifiedBy>
  <cp:revision>4</cp:revision>
  <dcterms:created xsi:type="dcterms:W3CDTF">2023-06-26T00:36:00Z</dcterms:created>
  <dcterms:modified xsi:type="dcterms:W3CDTF">2023-06-26T01:15:00Z</dcterms:modified>
</cp:coreProperties>
</file>